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00" w:rsidRPr="00056A00" w:rsidRDefault="00056A00" w:rsidP="00056A00">
      <w:pPr>
        <w:spacing w:before="100" w:beforeAutospacing="1" w:after="100" w:afterAutospacing="1"/>
        <w:outlineLvl w:val="0"/>
        <w:rPr>
          <w:rFonts w:ascii="Arial" w:hAnsi="Arial" w:cs="Arial"/>
          <w:b/>
          <w:bCs/>
          <w:color w:val="000000"/>
          <w:kern w:val="36"/>
          <w:sz w:val="26"/>
          <w:szCs w:val="26"/>
        </w:rPr>
      </w:pPr>
      <w:r w:rsidRPr="00056A00">
        <w:rPr>
          <w:rFonts w:ascii="Arial" w:hAnsi="Arial" w:cs="Arial"/>
          <w:b/>
          <w:bCs/>
          <w:color w:val="000000"/>
          <w:kern w:val="36"/>
          <w:sz w:val="26"/>
          <w:szCs w:val="26"/>
        </w:rPr>
        <w:t>VERİMLİ DERS ÇALIŞMA YOLLARI NELERDİR?</w:t>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0" w:name="Bolum2"/>
      <w:bookmarkEnd w:id="0"/>
      <w:r w:rsidRPr="00056A00">
        <w:rPr>
          <w:rFonts w:ascii="Arial" w:hAnsi="Arial" w:cs="Arial"/>
          <w:b/>
          <w:bCs/>
          <w:color w:val="666666"/>
          <w:sz w:val="21"/>
          <w:szCs w:val="21"/>
        </w:rPr>
        <w:t>I- AMAÇLARINIZI BELİRLEYİNİZ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056A00">
        <w:rPr>
          <w:rFonts w:ascii="Arial" w:hAnsi="Arial" w:cs="Arial"/>
          <w:color w:val="000000"/>
          <w:sz w:val="18"/>
          <w:szCs w:val="18"/>
        </w:rPr>
        <w:t>ulaşa</w:t>
      </w:r>
      <w:proofErr w:type="spellEnd"/>
      <w:r w:rsidRPr="00056A00">
        <w:rPr>
          <w:rFonts w:ascii="Arial" w:hAnsi="Arial" w:cs="Arial"/>
          <w:color w:val="000000"/>
          <w:sz w:val="18"/>
          <w:szCs w:val="18"/>
        </w:rPr>
        <w:t xml:space="preserve"> sınıfını geçmek, okulunu bitirmek ve sınavı kazanmak biçiminde özetlenen uzaktaki amaçlarına da ulaşmaktadırlar.</w:t>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1" w:name="Bolum3"/>
      <w:bookmarkEnd w:id="1"/>
      <w:r w:rsidRPr="00056A00">
        <w:rPr>
          <w:rFonts w:ascii="Arial" w:hAnsi="Arial" w:cs="Arial"/>
          <w:b/>
          <w:bCs/>
          <w:color w:val="666666"/>
          <w:sz w:val="21"/>
          <w:szCs w:val="21"/>
        </w:rPr>
        <w:t>II- PLANLI ÇALIŞINIZ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Bu tür kararsızlık ve karışıklık ancak hangi dersi ne zaman yapacağınızı belirli bir sıraya koymakla yani "Karar Vermekle" ortadan kalkar. İşte çalışmada plan; "nasıl", "ne zaman" ve "nerede" çalışacağınıza karar vermek demektir.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Öğrenciler günlük ve haftalık bölümleri de olan aylık çalışma planlarında;</w:t>
      </w:r>
    </w:p>
    <w:p w:rsidR="00056A00" w:rsidRPr="00056A00" w:rsidRDefault="00056A00" w:rsidP="00056A00">
      <w:pPr>
        <w:numPr>
          <w:ilvl w:val="0"/>
          <w:numId w:val="1"/>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Hangi derslere, haftanın hangi günleri çalışacaklarını, </w:t>
      </w:r>
    </w:p>
    <w:p w:rsidR="00056A00" w:rsidRPr="00056A00" w:rsidRDefault="00056A00" w:rsidP="00056A00">
      <w:pPr>
        <w:numPr>
          <w:ilvl w:val="0"/>
          <w:numId w:val="1"/>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Geçmiş konuların tekrarına ne zaman yer vereceklerini, </w:t>
      </w:r>
    </w:p>
    <w:p w:rsidR="00056A00" w:rsidRPr="00056A00" w:rsidRDefault="00056A00" w:rsidP="00056A00">
      <w:pPr>
        <w:numPr>
          <w:ilvl w:val="0"/>
          <w:numId w:val="1"/>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Sınav tarihlerini, </w:t>
      </w:r>
    </w:p>
    <w:p w:rsidR="00056A00" w:rsidRPr="00056A00" w:rsidRDefault="00056A00" w:rsidP="00056A00">
      <w:pPr>
        <w:numPr>
          <w:ilvl w:val="0"/>
          <w:numId w:val="1"/>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Hazırlayacakları ödevlerin neler olduğunu ve zamanını, </w:t>
      </w:r>
    </w:p>
    <w:p w:rsidR="00056A00" w:rsidRPr="00056A00" w:rsidRDefault="00056A00" w:rsidP="00056A00">
      <w:pPr>
        <w:numPr>
          <w:ilvl w:val="0"/>
          <w:numId w:val="1"/>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Planlarına aldıkları, ancak çeşitli nedenlerden ötürü za</w:t>
      </w:r>
      <w:r w:rsidR="00A82900">
        <w:rPr>
          <w:rFonts w:ascii="Arial" w:hAnsi="Arial" w:cs="Arial"/>
          <w:color w:val="000000"/>
          <w:sz w:val="18"/>
          <w:szCs w:val="18"/>
        </w:rPr>
        <w:t>manında yapamadıkları çalışmala</w:t>
      </w:r>
      <w:r w:rsidRPr="00056A00">
        <w:rPr>
          <w:rFonts w:ascii="Arial" w:hAnsi="Arial" w:cs="Arial"/>
          <w:color w:val="000000"/>
          <w:sz w:val="18"/>
          <w:szCs w:val="18"/>
        </w:rPr>
        <w:t xml:space="preserve">rını ne zaman tamamlayacaklarını, </w:t>
      </w:r>
    </w:p>
    <w:p w:rsidR="00056A00" w:rsidRPr="00056A00" w:rsidRDefault="00056A00" w:rsidP="00056A00">
      <w:pPr>
        <w:numPr>
          <w:ilvl w:val="0"/>
          <w:numId w:val="1"/>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Dinlenme, müzik dinleme, televizyon izleme, spor yapma sinema ve tiyatroya gitme gibi ders dışı etkinliklere ne zaman yer vereceklerini göstermelidirler. </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Günlük çalışma çizelgelerinde; okulda geçen saatler, ders çalışma, eğlenme, dinlenme, ev işlerine yardım ve uyku saatleri gösterilmiş olmalıdır.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 xml:space="preserve">Çalışmaya başlayacağı zaman kendini yorgun ve isteksiz </w:t>
      </w:r>
      <w:r w:rsidR="001244AB">
        <w:rPr>
          <w:rFonts w:ascii="Arial" w:hAnsi="Arial" w:cs="Arial"/>
          <w:color w:val="000000"/>
          <w:sz w:val="18"/>
          <w:szCs w:val="18"/>
        </w:rPr>
        <w:t>hisseden öğrenci çalışma saatle</w:t>
      </w:r>
      <w:r w:rsidRPr="00056A00">
        <w:rPr>
          <w:rFonts w:ascii="Arial" w:hAnsi="Arial" w:cs="Arial"/>
          <w:color w:val="000000"/>
          <w:sz w:val="18"/>
          <w:szCs w:val="18"/>
        </w:rPr>
        <w:t>rini yanlış seçmiş demektir. Beklemeden günlük çalışma çizel</w:t>
      </w:r>
      <w:r w:rsidR="001244AB">
        <w:rPr>
          <w:rFonts w:ascii="Arial" w:hAnsi="Arial" w:cs="Arial"/>
          <w:color w:val="000000"/>
          <w:sz w:val="18"/>
          <w:szCs w:val="18"/>
        </w:rPr>
        <w:t>gesinde gerekli değişikliği yap</w:t>
      </w:r>
      <w:r w:rsidRPr="00056A00">
        <w:rPr>
          <w:rFonts w:ascii="Arial" w:hAnsi="Arial" w:cs="Arial"/>
          <w:color w:val="000000"/>
          <w:sz w:val="18"/>
          <w:szCs w:val="18"/>
        </w:rPr>
        <w:t>malıdır.</w:t>
      </w:r>
    </w:p>
    <w:p w:rsidR="00056A00" w:rsidRPr="00056A00" w:rsidRDefault="00056A00" w:rsidP="00056A00">
      <w:pPr>
        <w:spacing w:before="100" w:beforeAutospacing="1" w:after="240"/>
        <w:jc w:val="both"/>
        <w:rPr>
          <w:rFonts w:ascii="Arial" w:hAnsi="Arial" w:cs="Arial"/>
          <w:color w:val="999999"/>
          <w:sz w:val="17"/>
          <w:szCs w:val="17"/>
        </w:rPr>
      </w:pPr>
      <w:r w:rsidRPr="00056A00">
        <w:rPr>
          <w:rFonts w:ascii="Arial" w:hAnsi="Arial" w:cs="Arial"/>
          <w:color w:val="999999"/>
          <w:sz w:val="17"/>
          <w:szCs w:val="17"/>
        </w:rPr>
        <w:br/>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2" w:name="Bolum4"/>
      <w:bookmarkEnd w:id="2"/>
      <w:r w:rsidRPr="00056A00">
        <w:rPr>
          <w:rFonts w:ascii="Arial" w:hAnsi="Arial" w:cs="Arial"/>
          <w:b/>
          <w:bCs/>
          <w:color w:val="666666"/>
          <w:sz w:val="21"/>
          <w:szCs w:val="21"/>
        </w:rPr>
        <w:t>III- ZAMANI VERİMLİ KULLANINIZ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Bir saat çalıştıktan sonra araya 5-10 dakikalık dinlenme koymak yararlı olur. Bu sayede bir saatlik çalışma sonunda dağılan dikkat ve azalan verim tekrar kazanılır.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Ders çalışmak için gerekli gücün toplanabilmesi bakı</w:t>
      </w:r>
      <w:r w:rsidR="001244AB">
        <w:rPr>
          <w:rFonts w:ascii="Arial" w:hAnsi="Arial" w:cs="Arial"/>
          <w:color w:val="000000"/>
          <w:sz w:val="18"/>
          <w:szCs w:val="18"/>
        </w:rPr>
        <w:t>mından eğlenmeye ve spora da za</w:t>
      </w:r>
      <w:r w:rsidRPr="00056A00">
        <w:rPr>
          <w:rFonts w:ascii="Arial" w:hAnsi="Arial" w:cs="Arial"/>
          <w:color w:val="000000"/>
          <w:sz w:val="18"/>
          <w:szCs w:val="18"/>
        </w:rPr>
        <w:t>man ayrılmalıdır. Ancak bu süre gereğinden fazla olmamalıdır.</w:t>
      </w:r>
    </w:p>
    <w:p w:rsidR="00056A00" w:rsidRDefault="00056A00" w:rsidP="00056A00">
      <w:pPr>
        <w:spacing w:before="100" w:beforeAutospacing="1" w:after="100" w:afterAutospacing="1"/>
        <w:outlineLvl w:val="1"/>
        <w:rPr>
          <w:rFonts w:ascii="Arial" w:hAnsi="Arial" w:cs="Arial"/>
          <w:b/>
          <w:bCs/>
          <w:color w:val="666666"/>
          <w:sz w:val="21"/>
          <w:szCs w:val="21"/>
        </w:rPr>
      </w:pPr>
      <w:bookmarkStart w:id="3" w:name="Bolum5"/>
      <w:bookmarkEnd w:id="3"/>
    </w:p>
    <w:p w:rsidR="00056A00" w:rsidRPr="00056A00" w:rsidRDefault="00056A00" w:rsidP="00056A00">
      <w:pPr>
        <w:spacing w:before="100" w:beforeAutospacing="1" w:after="100" w:afterAutospacing="1"/>
        <w:outlineLvl w:val="1"/>
        <w:rPr>
          <w:rFonts w:ascii="Arial" w:hAnsi="Arial" w:cs="Arial"/>
          <w:b/>
          <w:bCs/>
          <w:color w:val="666666"/>
          <w:sz w:val="21"/>
          <w:szCs w:val="21"/>
        </w:rPr>
      </w:pPr>
      <w:r w:rsidRPr="00056A00">
        <w:rPr>
          <w:rFonts w:ascii="Arial" w:hAnsi="Arial" w:cs="Arial"/>
          <w:b/>
          <w:bCs/>
          <w:color w:val="666666"/>
          <w:sz w:val="21"/>
          <w:szCs w:val="21"/>
        </w:rPr>
        <w:lastRenderedPageBreak/>
        <w:t>IV- VERİMİ AZALTICI ETKENLERİ ORTADAN KALDIRINIZ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Çalışmaya başlamadan önce, yorgunluk, uykusuzluk, ağrı, sızı, elem duygusu, korku, öf-</w:t>
      </w:r>
      <w:proofErr w:type="spellStart"/>
      <w:r w:rsidRPr="00056A00">
        <w:rPr>
          <w:rFonts w:ascii="Arial" w:hAnsi="Arial" w:cs="Arial"/>
          <w:color w:val="000000"/>
          <w:sz w:val="18"/>
          <w:szCs w:val="18"/>
        </w:rPr>
        <w:t>ke</w:t>
      </w:r>
      <w:proofErr w:type="spellEnd"/>
      <w:r w:rsidRPr="00056A00">
        <w:rPr>
          <w:rFonts w:ascii="Arial" w:hAnsi="Arial" w:cs="Arial"/>
          <w:color w:val="000000"/>
          <w:sz w:val="18"/>
          <w:szCs w:val="18"/>
        </w:rPr>
        <w:t>, aşırı kaygı, fazla heyecan, endişe, açlık, aşırı tokluk, aile dertleri, normalin altında ve üs-tündeki fiziki şartlar (çok sıcak, çok soğuk gibi) acelecilik, telaş, araç ve gereç noksanlığı gibi etkenlerin elden geldiğince giderilmesi gerekir.</w:t>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4" w:name="Bolum6"/>
      <w:bookmarkEnd w:id="4"/>
      <w:r w:rsidRPr="00056A00">
        <w:rPr>
          <w:rFonts w:ascii="Arial" w:hAnsi="Arial" w:cs="Arial"/>
          <w:b/>
          <w:bCs/>
          <w:color w:val="666666"/>
          <w:sz w:val="21"/>
          <w:szCs w:val="21"/>
        </w:rPr>
        <w:t>V- UYGUN BİR ÇALIŞMA ORTAMI SEÇİNİZ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Yatakta, koltukta ve divanda uzanarak çalışmak, dikkatin</w:t>
      </w:r>
      <w:r>
        <w:rPr>
          <w:rFonts w:ascii="Arial" w:hAnsi="Arial" w:cs="Arial"/>
          <w:color w:val="000000"/>
          <w:sz w:val="18"/>
          <w:szCs w:val="18"/>
        </w:rPr>
        <w:t xml:space="preserve"> toplanmasını güçleştirecek, öğ</w:t>
      </w:r>
      <w:r w:rsidRPr="00056A00">
        <w:rPr>
          <w:rFonts w:ascii="Arial" w:hAnsi="Arial" w:cs="Arial"/>
          <w:color w:val="000000"/>
          <w:sz w:val="18"/>
          <w:szCs w:val="18"/>
        </w:rPr>
        <w:t>rencinin çalışmak için daha çok zaman yitirmesine neden olacaktır.</w:t>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5" w:name="Bolum7"/>
      <w:bookmarkEnd w:id="5"/>
      <w:r w:rsidRPr="00056A00">
        <w:rPr>
          <w:rFonts w:ascii="Arial" w:hAnsi="Arial" w:cs="Arial"/>
          <w:b/>
          <w:bCs/>
          <w:color w:val="666666"/>
          <w:sz w:val="21"/>
          <w:szCs w:val="21"/>
        </w:rPr>
        <w:t>VI- DİKKATİNİZİ UYANIK TUTUNUZ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İnsanda dikkat her an vardır, önemli olan bunun çalışılan konu üzerinde toplanabilmesidir. Sevilen ve ilgi duyulan bir konu, dikkatin uyanık tutulmasına ya</w:t>
      </w:r>
      <w:r w:rsidR="001244AB">
        <w:rPr>
          <w:rFonts w:ascii="Arial" w:hAnsi="Arial" w:cs="Arial"/>
          <w:color w:val="000000"/>
          <w:sz w:val="18"/>
          <w:szCs w:val="18"/>
        </w:rPr>
        <w:t>rdım eder. Daima belirli yerler</w:t>
      </w:r>
      <w:r w:rsidRPr="00056A00">
        <w:rPr>
          <w:rFonts w:ascii="Arial" w:hAnsi="Arial" w:cs="Arial"/>
          <w:color w:val="000000"/>
          <w:sz w:val="18"/>
          <w:szCs w:val="18"/>
        </w:rPr>
        <w:t>de çalışmak, gürültünün bulunmadığı ortamlarda çalışmak, sandalyede oturarak çalışmak, masada gerekli araçlar dışında başka şeyler bulundurmamak, çalışma yerini 18-20 derece sıcaklıkta tutmak, işleri sıraya koymak, işleri bitirmede kendiniz</w:t>
      </w:r>
      <w:r w:rsidR="001244AB">
        <w:rPr>
          <w:rFonts w:ascii="Arial" w:hAnsi="Arial" w:cs="Arial"/>
          <w:color w:val="000000"/>
          <w:sz w:val="18"/>
          <w:szCs w:val="18"/>
        </w:rPr>
        <w:t>le yarış kararı almak, her sefe</w:t>
      </w:r>
      <w:r w:rsidRPr="00056A00">
        <w:rPr>
          <w:rFonts w:ascii="Arial" w:hAnsi="Arial" w:cs="Arial"/>
          <w:color w:val="000000"/>
          <w:sz w:val="18"/>
          <w:szCs w:val="18"/>
        </w:rPr>
        <w:t>rinde bir çeşit işle çalışmak dikkatin dağılmasını önleyici yöntemlerdir.</w:t>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6" w:name="Bolum8"/>
      <w:bookmarkEnd w:id="6"/>
      <w:r w:rsidRPr="00056A00">
        <w:rPr>
          <w:rFonts w:ascii="Arial" w:hAnsi="Arial" w:cs="Arial"/>
          <w:b/>
          <w:bCs/>
          <w:color w:val="666666"/>
          <w:sz w:val="21"/>
          <w:szCs w:val="21"/>
        </w:rPr>
        <w:t>VII- DERSE HAZIRLIKLI GELİNİZ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Gerek işlenecek konulara hazırlanırken, gerekse işlenen konular gözden geçirilirken, anlamakta zorluk çekilen yerler belirlenmeli, bu konularla ilgili sor</w:t>
      </w:r>
      <w:r w:rsidR="001244AB">
        <w:rPr>
          <w:rFonts w:ascii="Arial" w:hAnsi="Arial" w:cs="Arial"/>
          <w:color w:val="000000"/>
          <w:sz w:val="18"/>
          <w:szCs w:val="18"/>
        </w:rPr>
        <w:t>ular hazırlanıp, derste öğretme</w:t>
      </w:r>
      <w:r w:rsidRPr="00056A00">
        <w:rPr>
          <w:rFonts w:ascii="Arial" w:hAnsi="Arial" w:cs="Arial"/>
          <w:color w:val="000000"/>
          <w:sz w:val="18"/>
          <w:szCs w:val="18"/>
        </w:rPr>
        <w:t>ne sorulmalıdır. Öğretmenlerin derse hazırlıklı gelen, soru soran, derse kalkan öğrencileri da-ha çok sevdikleri de unutulmamalıdır.</w:t>
      </w:r>
    </w:p>
    <w:p w:rsidR="00056A00" w:rsidRPr="00056A00" w:rsidRDefault="00056A00" w:rsidP="00056A00">
      <w:pPr>
        <w:spacing w:before="100" w:beforeAutospacing="1" w:after="240"/>
        <w:jc w:val="both"/>
        <w:rPr>
          <w:rFonts w:ascii="Arial" w:hAnsi="Arial" w:cs="Arial"/>
          <w:color w:val="999999"/>
          <w:sz w:val="17"/>
          <w:szCs w:val="17"/>
        </w:rPr>
      </w:pPr>
      <w:r w:rsidRPr="00056A00">
        <w:rPr>
          <w:rFonts w:ascii="Arial" w:hAnsi="Arial" w:cs="Arial"/>
          <w:color w:val="999999"/>
          <w:sz w:val="17"/>
          <w:szCs w:val="17"/>
        </w:rPr>
        <w:br/>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7" w:name="Bolum9"/>
      <w:bookmarkEnd w:id="7"/>
      <w:r w:rsidRPr="00056A00">
        <w:rPr>
          <w:rFonts w:ascii="Arial" w:hAnsi="Arial" w:cs="Arial"/>
          <w:b/>
          <w:bCs/>
          <w:color w:val="666666"/>
          <w:sz w:val="21"/>
          <w:szCs w:val="21"/>
        </w:rPr>
        <w:t>VIII- NOT TUTUNUZ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Öğrencilerin büyük bir kısmı not tutma tekniğini bilmemektedir.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Not tutarken;</w:t>
      </w:r>
    </w:p>
    <w:p w:rsidR="00056A00" w:rsidRPr="00056A00" w:rsidRDefault="00056A00" w:rsidP="00056A00">
      <w:pPr>
        <w:numPr>
          <w:ilvl w:val="0"/>
          <w:numId w:val="2"/>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Anlatılanlar öğretmenin ağzından çıktığı gibi değil, anlaşıldığı gibi yazılmalıdır. </w:t>
      </w:r>
    </w:p>
    <w:p w:rsidR="00056A00" w:rsidRPr="00056A00" w:rsidRDefault="00056A00" w:rsidP="00056A00">
      <w:pPr>
        <w:numPr>
          <w:ilvl w:val="0"/>
          <w:numId w:val="2"/>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Öğretmenin anlattığı konunun ana fikri ve anlamları kavranıncaya kadar beklenilmelidir. </w:t>
      </w:r>
    </w:p>
    <w:p w:rsidR="00056A00" w:rsidRPr="00056A00" w:rsidRDefault="00056A00" w:rsidP="00056A00">
      <w:pPr>
        <w:numPr>
          <w:ilvl w:val="0"/>
          <w:numId w:val="2"/>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Zamanın çoğu yazmakla değil, dinlemekle, fikirleri kavramaya çalışmakla geçmelidir. </w:t>
      </w:r>
    </w:p>
    <w:p w:rsidR="00056A00" w:rsidRPr="00056A00" w:rsidRDefault="00056A00" w:rsidP="00056A00">
      <w:pPr>
        <w:numPr>
          <w:ilvl w:val="0"/>
          <w:numId w:val="2"/>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Konu; grafik, şekil, istatistik vb. bilgilere dayalı olarak anlatılıyorsa notlar arasına bunlarda alınmalıdır. </w:t>
      </w:r>
    </w:p>
    <w:p w:rsidR="00056A00" w:rsidRPr="00056A00" w:rsidRDefault="00056A00" w:rsidP="00056A00">
      <w:pPr>
        <w:numPr>
          <w:ilvl w:val="0"/>
          <w:numId w:val="2"/>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Önemli fikir ve paragrafların aynen yazılmasında fayda vardır. </w:t>
      </w:r>
    </w:p>
    <w:p w:rsidR="00056A00" w:rsidRPr="00056A00" w:rsidRDefault="00056A00" w:rsidP="00056A00">
      <w:pPr>
        <w:numPr>
          <w:ilvl w:val="0"/>
          <w:numId w:val="2"/>
        </w:numPr>
        <w:spacing w:before="100" w:beforeAutospacing="1" w:after="150"/>
        <w:jc w:val="both"/>
        <w:rPr>
          <w:rFonts w:ascii="Arial" w:hAnsi="Arial" w:cs="Arial"/>
          <w:color w:val="000000"/>
          <w:sz w:val="18"/>
          <w:szCs w:val="18"/>
        </w:rPr>
      </w:pPr>
      <w:r w:rsidRPr="00056A00">
        <w:rPr>
          <w:rFonts w:ascii="Arial" w:hAnsi="Arial" w:cs="Arial"/>
          <w:color w:val="000000"/>
          <w:sz w:val="18"/>
          <w:szCs w:val="18"/>
        </w:rPr>
        <w:t xml:space="preserve">Yazıların düzgün ve okunaklı olmasına önem verilmelidir. Önce </w:t>
      </w:r>
      <w:proofErr w:type="spellStart"/>
      <w:r w:rsidRPr="00056A00">
        <w:rPr>
          <w:rFonts w:ascii="Arial" w:hAnsi="Arial" w:cs="Arial"/>
          <w:color w:val="000000"/>
          <w:sz w:val="18"/>
          <w:szCs w:val="18"/>
        </w:rPr>
        <w:t>müsvette</w:t>
      </w:r>
      <w:proofErr w:type="spellEnd"/>
      <w:r w:rsidRPr="00056A00">
        <w:rPr>
          <w:rFonts w:ascii="Arial" w:hAnsi="Arial" w:cs="Arial"/>
          <w:color w:val="000000"/>
          <w:sz w:val="18"/>
          <w:szCs w:val="18"/>
        </w:rPr>
        <w:t xml:space="preserve"> yapma, sonra temize çekilme yoluna gidilmelidir. </w:t>
      </w:r>
    </w:p>
    <w:p w:rsidR="001244AB" w:rsidRDefault="001244AB" w:rsidP="00056A00">
      <w:pPr>
        <w:spacing w:before="100" w:beforeAutospacing="1" w:after="100" w:afterAutospacing="1"/>
        <w:outlineLvl w:val="1"/>
        <w:rPr>
          <w:rFonts w:ascii="Arial" w:hAnsi="Arial" w:cs="Arial"/>
          <w:color w:val="000000"/>
          <w:sz w:val="18"/>
          <w:szCs w:val="18"/>
        </w:rPr>
      </w:pPr>
      <w:bookmarkStart w:id="8" w:name="Bolum10"/>
      <w:bookmarkStart w:id="9" w:name="Bolum11"/>
      <w:bookmarkEnd w:id="8"/>
      <w:bookmarkEnd w:id="9"/>
    </w:p>
    <w:p w:rsidR="001244AB" w:rsidRDefault="001244AB" w:rsidP="00056A00">
      <w:pPr>
        <w:spacing w:before="100" w:beforeAutospacing="1" w:after="100" w:afterAutospacing="1"/>
        <w:outlineLvl w:val="1"/>
        <w:rPr>
          <w:rFonts w:ascii="Arial" w:hAnsi="Arial" w:cs="Arial"/>
          <w:color w:val="000000"/>
          <w:sz w:val="18"/>
          <w:szCs w:val="18"/>
        </w:rPr>
      </w:pPr>
    </w:p>
    <w:p w:rsidR="001244AB" w:rsidRDefault="001244AB" w:rsidP="00056A00">
      <w:pPr>
        <w:spacing w:before="100" w:beforeAutospacing="1" w:after="100" w:afterAutospacing="1"/>
        <w:outlineLvl w:val="1"/>
        <w:rPr>
          <w:rFonts w:ascii="Arial" w:hAnsi="Arial" w:cs="Arial"/>
          <w:color w:val="000000"/>
          <w:sz w:val="18"/>
          <w:szCs w:val="18"/>
        </w:rPr>
      </w:pPr>
    </w:p>
    <w:p w:rsidR="00056A00" w:rsidRPr="00056A00" w:rsidRDefault="00056A00" w:rsidP="00056A00">
      <w:pPr>
        <w:spacing w:before="100" w:beforeAutospacing="1" w:after="100" w:afterAutospacing="1"/>
        <w:outlineLvl w:val="1"/>
        <w:rPr>
          <w:rFonts w:ascii="Arial" w:hAnsi="Arial" w:cs="Arial"/>
          <w:b/>
          <w:bCs/>
          <w:color w:val="666666"/>
          <w:sz w:val="21"/>
          <w:szCs w:val="21"/>
        </w:rPr>
      </w:pPr>
      <w:r w:rsidRPr="00056A00">
        <w:rPr>
          <w:rFonts w:ascii="Arial" w:hAnsi="Arial" w:cs="Arial"/>
          <w:b/>
          <w:bCs/>
          <w:color w:val="666666"/>
          <w:sz w:val="21"/>
          <w:szCs w:val="21"/>
        </w:rPr>
        <w:lastRenderedPageBreak/>
        <w:t>X- VERİMLİ OKUYUNUZ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Okuma, öğrenmenin en temel yoludur. Öğrenmede hızlı okuma önemli ve gereklidir. Hızlı okumayla hem okunanlar daha iyi anlaşı</w:t>
      </w:r>
      <w:r w:rsidR="00A82900">
        <w:rPr>
          <w:rFonts w:ascii="Arial" w:hAnsi="Arial" w:cs="Arial"/>
          <w:color w:val="000000"/>
          <w:sz w:val="18"/>
          <w:szCs w:val="18"/>
        </w:rPr>
        <w:t>lır, hem de zamandan kazanılır.</w:t>
      </w:r>
      <w:r w:rsidRPr="00056A00">
        <w:rPr>
          <w:rFonts w:ascii="Arial" w:hAnsi="Arial" w:cs="Arial"/>
          <w:color w:val="000000"/>
          <w:sz w:val="18"/>
          <w:szCs w:val="18"/>
        </w:rPr>
        <w:t xml:space="preserve"> Bu hız okunulan yazının niteliğine ve okumanın amacına göre ayarlanmalıdır. Vakit geçirmek amacıyla bir </w:t>
      </w:r>
      <w:proofErr w:type="gramStart"/>
      <w:r w:rsidRPr="00056A00">
        <w:rPr>
          <w:rFonts w:ascii="Arial" w:hAnsi="Arial" w:cs="Arial"/>
          <w:color w:val="000000"/>
          <w:sz w:val="18"/>
          <w:szCs w:val="18"/>
        </w:rPr>
        <w:t>hikaye</w:t>
      </w:r>
      <w:proofErr w:type="gramEnd"/>
      <w:r w:rsidRPr="00056A00">
        <w:rPr>
          <w:rFonts w:ascii="Arial" w:hAnsi="Arial" w:cs="Arial"/>
          <w:color w:val="000000"/>
          <w:sz w:val="18"/>
          <w:szCs w:val="18"/>
        </w:rPr>
        <w:t xml:space="preserve"> veya roman okurken okuma hızı oldukça yüksek olabilir. Ama okuma yorum yapma, eleştirme özet çıkarmak için yapılıyorsa okuma hızı yavaş olmalıdır.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 xml:space="preserve">Hızlı okumanın en önemli yolu sesiz okumadır. Sessiz okuma hızı arttırdığı gibi anlamayı da kolaylaştırır. Hızlı ve anlamlı okuma becerisi kazanabilmek için bol </w:t>
      </w:r>
      <w:proofErr w:type="spellStart"/>
      <w:r w:rsidRPr="00056A00">
        <w:rPr>
          <w:rFonts w:ascii="Arial" w:hAnsi="Arial" w:cs="Arial"/>
          <w:color w:val="000000"/>
          <w:sz w:val="18"/>
          <w:szCs w:val="18"/>
        </w:rPr>
        <w:t>bol</w:t>
      </w:r>
      <w:proofErr w:type="spellEnd"/>
      <w:r w:rsidRPr="00056A00">
        <w:rPr>
          <w:rFonts w:ascii="Arial" w:hAnsi="Arial" w:cs="Arial"/>
          <w:color w:val="000000"/>
          <w:sz w:val="18"/>
          <w:szCs w:val="18"/>
        </w:rPr>
        <w:t xml:space="preserve"> okuma çalışmaları yapılmalıdır. Önce gazete, öykü ve roman gibi şeylerle işe başlamalı gi</w:t>
      </w:r>
      <w:r w:rsidR="001244AB">
        <w:rPr>
          <w:rFonts w:ascii="Arial" w:hAnsi="Arial" w:cs="Arial"/>
          <w:color w:val="000000"/>
          <w:sz w:val="18"/>
          <w:szCs w:val="18"/>
        </w:rPr>
        <w:t>derek boş zamanları okuyarak de</w:t>
      </w:r>
      <w:r w:rsidRPr="00056A00">
        <w:rPr>
          <w:rFonts w:ascii="Arial" w:hAnsi="Arial" w:cs="Arial"/>
          <w:color w:val="000000"/>
          <w:sz w:val="18"/>
          <w:szCs w:val="18"/>
        </w:rPr>
        <w:t>ğerlendirme alışkanlığı kazanılmalıdır.</w:t>
      </w:r>
    </w:p>
    <w:p w:rsidR="00056A00" w:rsidRPr="00056A00" w:rsidRDefault="00056A00" w:rsidP="00056A00">
      <w:pPr>
        <w:spacing w:before="100" w:beforeAutospacing="1" w:after="100" w:afterAutospacing="1"/>
        <w:outlineLvl w:val="1"/>
        <w:rPr>
          <w:rFonts w:ascii="Arial" w:hAnsi="Arial" w:cs="Arial"/>
          <w:b/>
          <w:bCs/>
          <w:color w:val="666666"/>
          <w:sz w:val="21"/>
          <w:szCs w:val="21"/>
        </w:rPr>
      </w:pPr>
      <w:bookmarkStart w:id="10" w:name="Bolum12"/>
      <w:bookmarkEnd w:id="10"/>
      <w:r w:rsidRPr="00056A00">
        <w:rPr>
          <w:rFonts w:ascii="Arial" w:hAnsi="Arial" w:cs="Arial"/>
          <w:b/>
          <w:bCs/>
          <w:color w:val="666666"/>
          <w:sz w:val="21"/>
          <w:szCs w:val="21"/>
        </w:rPr>
        <w:t>XI-ARALIKLI TEKRARLAR YAPARAK UNUTMAYI ÖNLEYİNİZ</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Öğrenilenler zamanla unutulabilir. Unutmayı önlemenin iki y</w:t>
      </w:r>
      <w:r w:rsidR="00831BC8">
        <w:rPr>
          <w:rFonts w:ascii="Arial" w:hAnsi="Arial" w:cs="Arial"/>
          <w:color w:val="000000"/>
          <w:sz w:val="18"/>
          <w:szCs w:val="18"/>
        </w:rPr>
        <w:t>olu vardır. Bunlardan biri öğre</w:t>
      </w:r>
      <w:r w:rsidRPr="00056A00">
        <w:rPr>
          <w:rFonts w:ascii="Arial" w:hAnsi="Arial" w:cs="Arial"/>
          <w:color w:val="000000"/>
          <w:sz w:val="18"/>
          <w:szCs w:val="18"/>
        </w:rPr>
        <w:t>nilen bilgileri yeri geldikçe kullanmak, diğeri de aralıklı olarak tekrar etmektir.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Öğrenciler öğrendiklerini yeri geldikçe kullanırken hem bunların işe yaradığını görecekler, hem de yeni bilgiler edinmeye motive olacaklardır.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Aralıklı olarak yapacakları tekrarlar sayesinde ise bir taraftan eski öğrendiklerini hatırlarken diğer yandan da sınavlara her an hazır durumda olacaklardır.</w:t>
      </w:r>
    </w:p>
    <w:p w:rsidR="00056A00" w:rsidRPr="00056A00" w:rsidRDefault="00056A00" w:rsidP="00056A00">
      <w:pPr>
        <w:spacing w:before="100" w:beforeAutospacing="1" w:after="100" w:afterAutospacing="1"/>
        <w:jc w:val="both"/>
        <w:rPr>
          <w:rFonts w:ascii="Arial" w:hAnsi="Arial" w:cs="Arial"/>
          <w:color w:val="000000"/>
          <w:sz w:val="18"/>
          <w:szCs w:val="18"/>
        </w:rPr>
      </w:pPr>
      <w:r w:rsidRPr="00056A00">
        <w:rPr>
          <w:rFonts w:ascii="Arial" w:hAnsi="Arial" w:cs="Arial"/>
          <w:color w:val="000000"/>
          <w:sz w:val="18"/>
          <w:szCs w:val="18"/>
        </w:rPr>
        <w:t>Başarı dileklerimizle.</w:t>
      </w:r>
    </w:p>
    <w:p w:rsidR="00D8712C" w:rsidRDefault="00D8712C"/>
    <w:sectPr w:rsidR="00D871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BCE"/>
    <w:multiLevelType w:val="multilevel"/>
    <w:tmpl w:val="F42E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281F2A"/>
    <w:multiLevelType w:val="multilevel"/>
    <w:tmpl w:val="6412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characterSpacingControl w:val="doNotCompress"/>
  <w:compat/>
  <w:rsids>
    <w:rsidRoot w:val="00056A00"/>
    <w:rsid w:val="00056A00"/>
    <w:rsid w:val="001244AB"/>
    <w:rsid w:val="00831BC8"/>
    <w:rsid w:val="008B7F36"/>
    <w:rsid w:val="00A82900"/>
    <w:rsid w:val="00D8712C"/>
    <w:rsid w:val="00DF30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qFormat/>
    <w:rsid w:val="00056A00"/>
    <w:pPr>
      <w:spacing w:before="100" w:beforeAutospacing="1" w:after="100" w:afterAutospacing="1"/>
      <w:outlineLvl w:val="0"/>
    </w:pPr>
    <w:rPr>
      <w:rFonts w:ascii="Arial" w:hAnsi="Arial" w:cs="Arial"/>
      <w:b/>
      <w:bCs/>
      <w:color w:val="000000"/>
      <w:kern w:val="36"/>
      <w:sz w:val="26"/>
      <w:szCs w:val="26"/>
    </w:rPr>
  </w:style>
  <w:style w:type="paragraph" w:styleId="Balk2">
    <w:name w:val="heading 2"/>
    <w:basedOn w:val="Normal"/>
    <w:qFormat/>
    <w:rsid w:val="00056A00"/>
    <w:pPr>
      <w:spacing w:before="100" w:beforeAutospacing="1" w:after="100" w:afterAutospacing="1"/>
      <w:outlineLvl w:val="1"/>
    </w:pPr>
    <w:rPr>
      <w:rFonts w:ascii="Arial" w:hAnsi="Arial" w:cs="Arial"/>
      <w:b/>
      <w:bCs/>
      <w:color w:val="666666"/>
      <w:sz w:val="21"/>
      <w:szCs w:val="21"/>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56A00"/>
    <w:pPr>
      <w:spacing w:before="100" w:beforeAutospacing="1" w:after="100" w:afterAutospacing="1"/>
      <w:jc w:val="both"/>
    </w:pPr>
    <w:rPr>
      <w:rFonts w:ascii="Arial" w:hAnsi="Arial" w:cs="Arial"/>
      <w:color w:val="000000"/>
      <w:sz w:val="18"/>
      <w:szCs w:val="18"/>
    </w:rPr>
  </w:style>
  <w:style w:type="paragraph" w:customStyle="1" w:styleId="dipnot">
    <w:name w:val="dipnot"/>
    <w:basedOn w:val="Normal"/>
    <w:rsid w:val="00056A00"/>
    <w:pPr>
      <w:spacing w:before="100" w:beforeAutospacing="1" w:after="100" w:afterAutospacing="1"/>
      <w:jc w:val="both"/>
    </w:pPr>
    <w:rPr>
      <w:rFonts w:ascii="Arial" w:hAnsi="Arial" w:cs="Arial"/>
      <w:color w:val="999999"/>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SHANEX</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ozdemir</dc:creator>
  <cp:lastModifiedBy>BÜLENT RAHİM</cp:lastModifiedBy>
  <cp:revision>2</cp:revision>
  <cp:lastPrinted>2008-10-13T07:32:00Z</cp:lastPrinted>
  <dcterms:created xsi:type="dcterms:W3CDTF">2020-10-14T10:50:00Z</dcterms:created>
  <dcterms:modified xsi:type="dcterms:W3CDTF">2020-10-14T10:50:00Z</dcterms:modified>
</cp:coreProperties>
</file>